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DA87" w14:textId="77777777" w:rsidR="006A05F4" w:rsidRPr="006A05F4" w:rsidRDefault="006A05F4" w:rsidP="006A05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«МОУ ИРМО </w:t>
      </w:r>
      <w:proofErr w:type="spellStart"/>
      <w:r w:rsidRPr="006A0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Столбовская</w:t>
      </w:r>
      <w:proofErr w:type="spellEnd"/>
      <w:r w:rsidRPr="006A0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НОШ»</w:t>
      </w:r>
    </w:p>
    <w:p w14:paraId="59A47FAA" w14:textId="77777777" w:rsidR="006A05F4" w:rsidRDefault="006A05F4" w:rsidP="006A05F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4949CD" w14:textId="5819321E" w:rsidR="006A05F4" w:rsidRPr="006A05F4" w:rsidRDefault="006A05F4" w:rsidP="006A05F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классов:</w:t>
      </w:r>
    </w:p>
    <w:p w14:paraId="68A138BA" w14:textId="62CD5766" w:rsidR="006A05F4" w:rsidRPr="006A05F4" w:rsidRDefault="006A05F4" w:rsidP="006A05F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Нарышкина О. Н.</w:t>
      </w:r>
    </w:p>
    <w:p w14:paraId="5FB3547C" w14:textId="77777777" w:rsidR="006A05F4" w:rsidRPr="006A05F4" w:rsidRDefault="006A05F4" w:rsidP="006A05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D0DDB" w14:textId="77777777" w:rsidR="006A05F4" w:rsidRPr="006A05F4" w:rsidRDefault="006A05F4" w:rsidP="006A05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«Изучение методов педагогической диагностики в соответствии с новым ФГОС</w:t>
      </w:r>
    </w:p>
    <w:p w14:paraId="5E365C28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B9D984" w14:textId="1922918C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</w:t>
      </w:r>
    </w:p>
    <w:p w14:paraId="61DA8CF8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         Особенностями системы оценки являются:</w:t>
      </w:r>
    </w:p>
    <w:p w14:paraId="185EF524" w14:textId="77777777" w:rsidR="006A05F4" w:rsidRPr="006A05F4" w:rsidRDefault="006A05F4" w:rsidP="006A05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14:paraId="0DEF20E6" w14:textId="77777777" w:rsidR="006A05F4" w:rsidRPr="006A05F4" w:rsidRDefault="006A05F4" w:rsidP="006A05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6A05F4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6A05F4">
        <w:rPr>
          <w:rFonts w:ascii="Times New Roman" w:hAnsi="Times New Roman" w:cs="Times New Roman"/>
          <w:sz w:val="28"/>
          <w:szCs w:val="28"/>
        </w:rPr>
        <w:t xml:space="preserve"> базы оценки;</w:t>
      </w:r>
    </w:p>
    <w:p w14:paraId="29CDE196" w14:textId="77777777" w:rsidR="006A05F4" w:rsidRPr="006A05F4" w:rsidRDefault="006A05F4" w:rsidP="006A05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14:paraId="5A53FCA6" w14:textId="77777777" w:rsidR="006A05F4" w:rsidRPr="006A05F4" w:rsidRDefault="006A05F4" w:rsidP="006A05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оценка динамики образовательных достижений обучающихся;</w:t>
      </w:r>
    </w:p>
    <w:p w14:paraId="63105F3E" w14:textId="77777777" w:rsidR="006A05F4" w:rsidRPr="006A05F4" w:rsidRDefault="006A05F4" w:rsidP="006A05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14:paraId="0622BFCB" w14:textId="7A9ECA2E" w:rsidR="006A05F4" w:rsidRPr="006A05F4" w:rsidRDefault="006A05F4" w:rsidP="006A05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 xml:space="preserve">использование персонифицированных процедур итоговой оценки и аттестации обучающихся и </w:t>
      </w:r>
      <w:proofErr w:type="spellStart"/>
      <w:r w:rsidRPr="006A05F4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6A05F4">
        <w:rPr>
          <w:rFonts w:ascii="Times New Roman" w:hAnsi="Times New Roman" w:cs="Times New Roman"/>
          <w:sz w:val="28"/>
          <w:szCs w:val="28"/>
        </w:rPr>
        <w:t xml:space="preserve"> процедур оценки состояния и тенденций развития системы образования;</w:t>
      </w:r>
    </w:p>
    <w:p w14:paraId="7E24824B" w14:textId="77777777" w:rsidR="006A05F4" w:rsidRPr="006A05F4" w:rsidRDefault="006A05F4" w:rsidP="006A05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уровневый подход к разработке планируемых результатов, инструментария и представлению их;</w:t>
      </w:r>
    </w:p>
    <w:p w14:paraId="59A77640" w14:textId="77777777" w:rsidR="006A05F4" w:rsidRPr="006A05F4" w:rsidRDefault="006A05F4" w:rsidP="006A05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14:paraId="08704A99" w14:textId="38BF36A8" w:rsidR="006A05F4" w:rsidRPr="006A05F4" w:rsidRDefault="006A05F4" w:rsidP="006A05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использование наряду со стандартизированными письменными или устными работами таких форм и методов оценки, как проекты, практические работы, творческие работы, самоанализ, самооценка, наблюдения и др.;</w:t>
      </w:r>
    </w:p>
    <w:p w14:paraId="56EA7EC9" w14:textId="77777777" w:rsidR="006A05F4" w:rsidRPr="006A05F4" w:rsidRDefault="006A05F4" w:rsidP="006A05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 </w:t>
      </w:r>
    </w:p>
    <w:p w14:paraId="7D0ECF7D" w14:textId="16C283A3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Системная оценка личностных, метапредметных и предметных результатов</w:t>
      </w:r>
      <w:r w:rsidRPr="006A05F4">
        <w:rPr>
          <w:rFonts w:ascii="Times New Roman" w:hAnsi="Times New Roman" w:cs="Times New Roman"/>
          <w:sz w:val="28"/>
          <w:szCs w:val="28"/>
        </w:rPr>
        <w:t> реализуется в создании «Портфолио»</w:t>
      </w:r>
    </w:p>
    <w:p w14:paraId="3C3AF2E2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 </w:t>
      </w:r>
    </w:p>
    <w:p w14:paraId="3C84A756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Разделы рабочего Портфолио</w:t>
      </w:r>
    </w:p>
    <w:p w14:paraId="481462E9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1.    Перечень представленных в портфолио документов</w:t>
      </w:r>
    </w:p>
    <w:p w14:paraId="51236839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2.    Участие в олимпиадах</w:t>
      </w:r>
    </w:p>
    <w:p w14:paraId="56623BE8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3.    Участие в научно-практических конференциях</w:t>
      </w:r>
    </w:p>
    <w:p w14:paraId="11A10E06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4.    Участие в мероприятиях и конкурсах в рамках дополнительного образования</w:t>
      </w:r>
    </w:p>
    <w:p w14:paraId="4D632099" w14:textId="2188A582" w:rsidR="000A1487" w:rsidRPr="006A05F4" w:rsidRDefault="006A05F4" w:rsidP="000A1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5.    Информация о спортивных достижения</w:t>
      </w:r>
      <w:r w:rsidR="000A1487">
        <w:rPr>
          <w:rFonts w:ascii="Times New Roman" w:hAnsi="Times New Roman" w:cs="Times New Roman"/>
          <w:sz w:val="28"/>
          <w:szCs w:val="28"/>
        </w:rPr>
        <w:t>х</w:t>
      </w:r>
    </w:p>
    <w:p w14:paraId="11D4376B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  </w:t>
      </w:r>
    </w:p>
    <w:p w14:paraId="60D9601D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Решение об успешном освоении обучающимися основ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ной образовательной программы начального общего обра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зования и переводе на следующую ступень общего обра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зования принимается педагогическим советом образовательного учреждения на основании сделанных выводов о дости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жении планируемых результатов освоения основной образо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вательной программы начального общего образования.</w:t>
      </w:r>
    </w:p>
    <w:p w14:paraId="0E491C91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Решение о переводе обучающегося на следующую ступень общего образования принимается одновременно с рассмотре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нием и утверждением характеристики выпускника, в кото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рой:</w:t>
      </w:r>
    </w:p>
    <w:p w14:paraId="4B28EAB0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Оценка результатов деятельности федеральной, регио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нальных и муниципальных систем образования проводит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ся на основе мониторинга образовательных достижений вы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пускников с учётом условий деятельности образовательных систем.</w:t>
      </w:r>
    </w:p>
    <w:p w14:paraId="7BC039D3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В случае если для проведения итоговых работ использует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ся единый, централизованно разработанный инструментарий, наиболее целесообразной формой является регулярный мо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ниторинг результатов выполнения трёх итоговых ра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бот: по русскому языку, математике и итоговой комплексной работы на межпредметной основе.</w:t>
      </w:r>
    </w:p>
    <w:p w14:paraId="18775654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Мониторинг может проводиться на основе выборки, представительной для Российской Федерации и для регионов России или на основе генеральной совокупности (для муни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ципальных систем образования).</w:t>
      </w:r>
    </w:p>
    <w:p w14:paraId="3537A5F7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По запросу органов управления образованием в число объектов мониторинга могут быть включены результаты ито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говых работ и по иным предметам начальной школы.</w:t>
      </w:r>
    </w:p>
    <w:p w14:paraId="32E6B937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С целью выявления факторов, которые необходимо учи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тывать при принятии управленческих решений, мониторинг образовательных достижений сопровождается сбором и ана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лизом контекстной информации, отражающей особенности и условия деятельности образовательных систем (расположение образовательных учреждений, особенности структуры сети об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разовательных учреждений, особенности организации образо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вательного процесса, ресурсное обеспечение и др.). При не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обходимости выявления влияния дополнительных факторов (например, учебно-методических комплектов) могут быть сформированы дополнительные выборки.</w:t>
      </w:r>
    </w:p>
    <w:p w14:paraId="585C4D91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Оценка результатов деятельности образовательных учреждений начального образования осуществляется в хо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де их аккредитации, а также в рамках аттестации работников образования. Она проводится на основе результатов итоговой оценки достижения планируемых результатов освоения ос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новной образовательной программы начального общего обра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зования с учётом:</w:t>
      </w:r>
    </w:p>
    <w:p w14:paraId="6818A4AA" w14:textId="77777777" w:rsidR="006A05F4" w:rsidRPr="006A05F4" w:rsidRDefault="006A05F4" w:rsidP="006A05F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результатов мониторинговых исследований разного уровня (федерального, регионального, муниципального);</w:t>
      </w:r>
    </w:p>
    <w:p w14:paraId="14720AAB" w14:textId="77777777" w:rsidR="006A05F4" w:rsidRPr="006A05F4" w:rsidRDefault="006A05F4" w:rsidP="006A05F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условий реализации основной образовательной програм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мы начального общего образования;</w:t>
      </w:r>
    </w:p>
    <w:p w14:paraId="5C1FEDD5" w14:textId="4B81103E" w:rsidR="006A05F4" w:rsidRPr="006A05F4" w:rsidRDefault="006A05F4" w:rsidP="006A05F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особенностей контингента обучающихся.</w:t>
      </w:r>
    </w:p>
    <w:p w14:paraId="4FF3E88F" w14:textId="77777777" w:rsidR="006A05F4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Предметом оценки в ходе данных процедур является так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же внутренняя оценочная деятельность образовательных учреждений и педагогов и, в частности, отслеживание дина</w:t>
      </w:r>
      <w:r w:rsidRPr="006A05F4">
        <w:rPr>
          <w:rFonts w:ascii="Times New Roman" w:hAnsi="Times New Roman" w:cs="Times New Roman"/>
          <w:sz w:val="28"/>
          <w:szCs w:val="28"/>
        </w:rPr>
        <w:softHyphen/>
        <w:t>мики образовательных достижений выпускников начальной школы данного образовательного учреждения.</w:t>
      </w:r>
    </w:p>
    <w:p w14:paraId="16648C7F" w14:textId="5B2D8A2B" w:rsidR="00094698" w:rsidRPr="006A05F4" w:rsidRDefault="006A05F4" w:rsidP="006A05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5F4">
        <w:rPr>
          <w:rFonts w:ascii="Times New Roman" w:hAnsi="Times New Roman" w:cs="Times New Roman"/>
          <w:sz w:val="28"/>
          <w:szCs w:val="28"/>
        </w:rPr>
        <w:t> </w:t>
      </w:r>
    </w:p>
    <w:sectPr w:rsidR="00094698" w:rsidRPr="006A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7CF"/>
    <w:multiLevelType w:val="multilevel"/>
    <w:tmpl w:val="96C2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4593"/>
    <w:multiLevelType w:val="multilevel"/>
    <w:tmpl w:val="AC40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B70A3"/>
    <w:multiLevelType w:val="multilevel"/>
    <w:tmpl w:val="F7C2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E4148"/>
    <w:multiLevelType w:val="multilevel"/>
    <w:tmpl w:val="421E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36FD7"/>
    <w:multiLevelType w:val="multilevel"/>
    <w:tmpl w:val="CE6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E3501"/>
    <w:multiLevelType w:val="multilevel"/>
    <w:tmpl w:val="61CC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F4"/>
    <w:rsid w:val="000032B8"/>
    <w:rsid w:val="00010470"/>
    <w:rsid w:val="00016E55"/>
    <w:rsid w:val="000215D9"/>
    <w:rsid w:val="00026CF9"/>
    <w:rsid w:val="000354CB"/>
    <w:rsid w:val="0004557A"/>
    <w:rsid w:val="00050A04"/>
    <w:rsid w:val="00066A92"/>
    <w:rsid w:val="0007470C"/>
    <w:rsid w:val="0008629C"/>
    <w:rsid w:val="00087186"/>
    <w:rsid w:val="00094698"/>
    <w:rsid w:val="000A1487"/>
    <w:rsid w:val="000B5C27"/>
    <w:rsid w:val="000C59D9"/>
    <w:rsid w:val="000C6F3C"/>
    <w:rsid w:val="000F3DBC"/>
    <w:rsid w:val="000F4C3B"/>
    <w:rsid w:val="00103F62"/>
    <w:rsid w:val="00115EE8"/>
    <w:rsid w:val="00117659"/>
    <w:rsid w:val="0013346C"/>
    <w:rsid w:val="0014507E"/>
    <w:rsid w:val="001453D8"/>
    <w:rsid w:val="001458C9"/>
    <w:rsid w:val="001528CD"/>
    <w:rsid w:val="00161935"/>
    <w:rsid w:val="001777CB"/>
    <w:rsid w:val="00177B58"/>
    <w:rsid w:val="0018101B"/>
    <w:rsid w:val="001812F1"/>
    <w:rsid w:val="00182C0A"/>
    <w:rsid w:val="001864E7"/>
    <w:rsid w:val="001902FC"/>
    <w:rsid w:val="00193B21"/>
    <w:rsid w:val="0019685A"/>
    <w:rsid w:val="00197C2E"/>
    <w:rsid w:val="001B31DB"/>
    <w:rsid w:val="001B6537"/>
    <w:rsid w:val="001B7B2C"/>
    <w:rsid w:val="001C3F02"/>
    <w:rsid w:val="001C42D5"/>
    <w:rsid w:val="001C4E02"/>
    <w:rsid w:val="001C663D"/>
    <w:rsid w:val="001D1D6D"/>
    <w:rsid w:val="001D75F6"/>
    <w:rsid w:val="001E3285"/>
    <w:rsid w:val="001E4D94"/>
    <w:rsid w:val="001F508A"/>
    <w:rsid w:val="001F6038"/>
    <w:rsid w:val="002037B4"/>
    <w:rsid w:val="002122A8"/>
    <w:rsid w:val="0021783E"/>
    <w:rsid w:val="00221C41"/>
    <w:rsid w:val="00222895"/>
    <w:rsid w:val="00237F6E"/>
    <w:rsid w:val="00252AA7"/>
    <w:rsid w:val="00256A05"/>
    <w:rsid w:val="002607EA"/>
    <w:rsid w:val="002837BB"/>
    <w:rsid w:val="002858A4"/>
    <w:rsid w:val="00286839"/>
    <w:rsid w:val="00295339"/>
    <w:rsid w:val="002A64A0"/>
    <w:rsid w:val="002B0810"/>
    <w:rsid w:val="002B1794"/>
    <w:rsid w:val="002B1C8E"/>
    <w:rsid w:val="002B3650"/>
    <w:rsid w:val="002C121E"/>
    <w:rsid w:val="002C4715"/>
    <w:rsid w:val="002E3FA7"/>
    <w:rsid w:val="002E5C55"/>
    <w:rsid w:val="002E7A45"/>
    <w:rsid w:val="003048AE"/>
    <w:rsid w:val="00306F22"/>
    <w:rsid w:val="00317558"/>
    <w:rsid w:val="0032317F"/>
    <w:rsid w:val="0032440A"/>
    <w:rsid w:val="003251E7"/>
    <w:rsid w:val="003267E0"/>
    <w:rsid w:val="0034730B"/>
    <w:rsid w:val="00351747"/>
    <w:rsid w:val="00356ED1"/>
    <w:rsid w:val="00373438"/>
    <w:rsid w:val="003767FE"/>
    <w:rsid w:val="0037726E"/>
    <w:rsid w:val="00380197"/>
    <w:rsid w:val="00381D3A"/>
    <w:rsid w:val="00384F8A"/>
    <w:rsid w:val="00390D15"/>
    <w:rsid w:val="003B13FC"/>
    <w:rsid w:val="003B1499"/>
    <w:rsid w:val="003C6641"/>
    <w:rsid w:val="003D5E93"/>
    <w:rsid w:val="003E1C9E"/>
    <w:rsid w:val="003E48A4"/>
    <w:rsid w:val="003F211A"/>
    <w:rsid w:val="004041E3"/>
    <w:rsid w:val="0041011C"/>
    <w:rsid w:val="004259E8"/>
    <w:rsid w:val="00430895"/>
    <w:rsid w:val="00432B68"/>
    <w:rsid w:val="004400D8"/>
    <w:rsid w:val="00440EA8"/>
    <w:rsid w:val="00463576"/>
    <w:rsid w:val="00473A0E"/>
    <w:rsid w:val="004A23B6"/>
    <w:rsid w:val="004C22D9"/>
    <w:rsid w:val="004D0001"/>
    <w:rsid w:val="004E210B"/>
    <w:rsid w:val="004E453A"/>
    <w:rsid w:val="004E64CE"/>
    <w:rsid w:val="004E663B"/>
    <w:rsid w:val="004E7D37"/>
    <w:rsid w:val="004F590F"/>
    <w:rsid w:val="005108A1"/>
    <w:rsid w:val="00514E5D"/>
    <w:rsid w:val="00523DC2"/>
    <w:rsid w:val="0053225A"/>
    <w:rsid w:val="00553CD0"/>
    <w:rsid w:val="00553CDF"/>
    <w:rsid w:val="00565B3C"/>
    <w:rsid w:val="00566C5C"/>
    <w:rsid w:val="00571762"/>
    <w:rsid w:val="00572C7F"/>
    <w:rsid w:val="00575ACF"/>
    <w:rsid w:val="005876C2"/>
    <w:rsid w:val="005A0369"/>
    <w:rsid w:val="005A0F3D"/>
    <w:rsid w:val="005A3255"/>
    <w:rsid w:val="005A6B5C"/>
    <w:rsid w:val="005A7E6F"/>
    <w:rsid w:val="005C39A6"/>
    <w:rsid w:val="005D03FD"/>
    <w:rsid w:val="005E1A41"/>
    <w:rsid w:val="005F0AA1"/>
    <w:rsid w:val="005F3417"/>
    <w:rsid w:val="005F48C6"/>
    <w:rsid w:val="00610A59"/>
    <w:rsid w:val="006116E8"/>
    <w:rsid w:val="00616451"/>
    <w:rsid w:val="00621CC9"/>
    <w:rsid w:val="0062486D"/>
    <w:rsid w:val="006334E2"/>
    <w:rsid w:val="0064048C"/>
    <w:rsid w:val="00654D58"/>
    <w:rsid w:val="00667F7E"/>
    <w:rsid w:val="0067456D"/>
    <w:rsid w:val="00677E2B"/>
    <w:rsid w:val="006856BF"/>
    <w:rsid w:val="00690CF6"/>
    <w:rsid w:val="006A05F4"/>
    <w:rsid w:val="006B1667"/>
    <w:rsid w:val="006C48E7"/>
    <w:rsid w:val="006C5D04"/>
    <w:rsid w:val="006C7032"/>
    <w:rsid w:val="006C739F"/>
    <w:rsid w:val="006D0597"/>
    <w:rsid w:val="006E6AF4"/>
    <w:rsid w:val="007175F5"/>
    <w:rsid w:val="00736C4C"/>
    <w:rsid w:val="00741ADD"/>
    <w:rsid w:val="007429E7"/>
    <w:rsid w:val="0075108F"/>
    <w:rsid w:val="00754046"/>
    <w:rsid w:val="00771856"/>
    <w:rsid w:val="007726B1"/>
    <w:rsid w:val="00793D90"/>
    <w:rsid w:val="007A0D6F"/>
    <w:rsid w:val="007A4498"/>
    <w:rsid w:val="007B4168"/>
    <w:rsid w:val="007C1F52"/>
    <w:rsid w:val="007D5102"/>
    <w:rsid w:val="007D5AAE"/>
    <w:rsid w:val="007D72AC"/>
    <w:rsid w:val="007E0CCC"/>
    <w:rsid w:val="007E43B3"/>
    <w:rsid w:val="007E5062"/>
    <w:rsid w:val="007F0E83"/>
    <w:rsid w:val="007F2FC1"/>
    <w:rsid w:val="007F6144"/>
    <w:rsid w:val="007F6E19"/>
    <w:rsid w:val="00825BA3"/>
    <w:rsid w:val="00840286"/>
    <w:rsid w:val="00844801"/>
    <w:rsid w:val="00844BD8"/>
    <w:rsid w:val="00850698"/>
    <w:rsid w:val="008639E8"/>
    <w:rsid w:val="008718F0"/>
    <w:rsid w:val="00871C17"/>
    <w:rsid w:val="008758FB"/>
    <w:rsid w:val="008909D5"/>
    <w:rsid w:val="0089135C"/>
    <w:rsid w:val="008B104F"/>
    <w:rsid w:val="008D3B82"/>
    <w:rsid w:val="008E443C"/>
    <w:rsid w:val="008F41E3"/>
    <w:rsid w:val="008F4AC4"/>
    <w:rsid w:val="008F77FB"/>
    <w:rsid w:val="00903333"/>
    <w:rsid w:val="0091257B"/>
    <w:rsid w:val="009240DE"/>
    <w:rsid w:val="009377B2"/>
    <w:rsid w:val="00945340"/>
    <w:rsid w:val="0095194F"/>
    <w:rsid w:val="009678D8"/>
    <w:rsid w:val="009860B5"/>
    <w:rsid w:val="0098706E"/>
    <w:rsid w:val="009871A3"/>
    <w:rsid w:val="00997272"/>
    <w:rsid w:val="009C28C5"/>
    <w:rsid w:val="009D62D1"/>
    <w:rsid w:val="009F792D"/>
    <w:rsid w:val="00A00054"/>
    <w:rsid w:val="00A075DE"/>
    <w:rsid w:val="00A13D72"/>
    <w:rsid w:val="00A154E7"/>
    <w:rsid w:val="00A2532D"/>
    <w:rsid w:val="00A31D67"/>
    <w:rsid w:val="00A41A6F"/>
    <w:rsid w:val="00A562CF"/>
    <w:rsid w:val="00A63A15"/>
    <w:rsid w:val="00A67D47"/>
    <w:rsid w:val="00A72502"/>
    <w:rsid w:val="00A73997"/>
    <w:rsid w:val="00A955FB"/>
    <w:rsid w:val="00A95B36"/>
    <w:rsid w:val="00AB49D0"/>
    <w:rsid w:val="00AB6D10"/>
    <w:rsid w:val="00AC5DCB"/>
    <w:rsid w:val="00AD27EF"/>
    <w:rsid w:val="00AD2A44"/>
    <w:rsid w:val="00AD741E"/>
    <w:rsid w:val="00AF5274"/>
    <w:rsid w:val="00AF78EA"/>
    <w:rsid w:val="00B00C28"/>
    <w:rsid w:val="00B01F2A"/>
    <w:rsid w:val="00B05176"/>
    <w:rsid w:val="00B21256"/>
    <w:rsid w:val="00B232B5"/>
    <w:rsid w:val="00B262FA"/>
    <w:rsid w:val="00B441E5"/>
    <w:rsid w:val="00B44989"/>
    <w:rsid w:val="00B5067B"/>
    <w:rsid w:val="00B85421"/>
    <w:rsid w:val="00B93DBD"/>
    <w:rsid w:val="00BA16B8"/>
    <w:rsid w:val="00BA42C7"/>
    <w:rsid w:val="00BA4D8A"/>
    <w:rsid w:val="00BA579A"/>
    <w:rsid w:val="00BB010E"/>
    <w:rsid w:val="00BB6084"/>
    <w:rsid w:val="00BB77D1"/>
    <w:rsid w:val="00BC7529"/>
    <w:rsid w:val="00BD121C"/>
    <w:rsid w:val="00BD621A"/>
    <w:rsid w:val="00BE0D2C"/>
    <w:rsid w:val="00BE32B4"/>
    <w:rsid w:val="00BF5FD9"/>
    <w:rsid w:val="00BF6818"/>
    <w:rsid w:val="00BF7182"/>
    <w:rsid w:val="00C030F8"/>
    <w:rsid w:val="00C05CA5"/>
    <w:rsid w:val="00C125B6"/>
    <w:rsid w:val="00C1795A"/>
    <w:rsid w:val="00C2030D"/>
    <w:rsid w:val="00C2646F"/>
    <w:rsid w:val="00C27A66"/>
    <w:rsid w:val="00C51FD2"/>
    <w:rsid w:val="00C5425B"/>
    <w:rsid w:val="00C56C55"/>
    <w:rsid w:val="00C713C1"/>
    <w:rsid w:val="00C76488"/>
    <w:rsid w:val="00C77A00"/>
    <w:rsid w:val="00C82771"/>
    <w:rsid w:val="00C84F7E"/>
    <w:rsid w:val="00CA56D1"/>
    <w:rsid w:val="00CB7CD9"/>
    <w:rsid w:val="00CD3015"/>
    <w:rsid w:val="00CE06A5"/>
    <w:rsid w:val="00CF0F68"/>
    <w:rsid w:val="00D01074"/>
    <w:rsid w:val="00D07148"/>
    <w:rsid w:val="00D104AE"/>
    <w:rsid w:val="00D13745"/>
    <w:rsid w:val="00D2518E"/>
    <w:rsid w:val="00D35BEA"/>
    <w:rsid w:val="00D46914"/>
    <w:rsid w:val="00D50666"/>
    <w:rsid w:val="00D51CF1"/>
    <w:rsid w:val="00D60CD6"/>
    <w:rsid w:val="00D70B08"/>
    <w:rsid w:val="00D70B42"/>
    <w:rsid w:val="00D83B83"/>
    <w:rsid w:val="00DA33B3"/>
    <w:rsid w:val="00DA48F6"/>
    <w:rsid w:val="00DA5025"/>
    <w:rsid w:val="00DB0122"/>
    <w:rsid w:val="00DB02F6"/>
    <w:rsid w:val="00DB3B9B"/>
    <w:rsid w:val="00DC06C0"/>
    <w:rsid w:val="00DC4C37"/>
    <w:rsid w:val="00DD3497"/>
    <w:rsid w:val="00DD7E4C"/>
    <w:rsid w:val="00DF50C8"/>
    <w:rsid w:val="00E11006"/>
    <w:rsid w:val="00E150E8"/>
    <w:rsid w:val="00E27D0D"/>
    <w:rsid w:val="00E302F6"/>
    <w:rsid w:val="00E32ED9"/>
    <w:rsid w:val="00E51BEA"/>
    <w:rsid w:val="00E55E81"/>
    <w:rsid w:val="00E9109D"/>
    <w:rsid w:val="00EA2962"/>
    <w:rsid w:val="00EA6B30"/>
    <w:rsid w:val="00EA76AE"/>
    <w:rsid w:val="00EB5029"/>
    <w:rsid w:val="00EC3E1B"/>
    <w:rsid w:val="00ED4C2F"/>
    <w:rsid w:val="00EE34E3"/>
    <w:rsid w:val="00EE363A"/>
    <w:rsid w:val="00F30600"/>
    <w:rsid w:val="00F359D6"/>
    <w:rsid w:val="00F7213C"/>
    <w:rsid w:val="00F77FDC"/>
    <w:rsid w:val="00F82D56"/>
    <w:rsid w:val="00F9350D"/>
    <w:rsid w:val="00FA190D"/>
    <w:rsid w:val="00FA2811"/>
    <w:rsid w:val="00FA46C7"/>
    <w:rsid w:val="00FB3377"/>
    <w:rsid w:val="00FB4640"/>
    <w:rsid w:val="00FC33FE"/>
    <w:rsid w:val="00FC6619"/>
    <w:rsid w:val="00FD770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1393"/>
  <w15:chartTrackingRefBased/>
  <w15:docId w15:val="{529F9F39-0E0E-4900-A63A-6C1A2E3B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Погодаев</dc:creator>
  <cp:keywords/>
  <dc:description/>
  <cp:lastModifiedBy>Сергей Погодаев</cp:lastModifiedBy>
  <cp:revision>2</cp:revision>
  <dcterms:created xsi:type="dcterms:W3CDTF">2021-12-08T11:21:00Z</dcterms:created>
  <dcterms:modified xsi:type="dcterms:W3CDTF">2021-12-08T11:21:00Z</dcterms:modified>
</cp:coreProperties>
</file>